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Presidente Aprece, 2023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Completo,9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21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51..,5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Total,13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