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CREF - PR,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Masculino,127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Feminino,107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Completo,203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Concluída,313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26..,52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31..,42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36..,45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41..,35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Total,232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